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CFD06" w14:textId="77777777" w:rsidR="00DA40CC" w:rsidRPr="00563A5C" w:rsidRDefault="00DA40CC" w:rsidP="00DA40C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A36192" w:rsidRPr="00563A5C" w14:paraId="0EA534FE" w14:textId="77777777" w:rsidTr="00A36192">
        <w:tc>
          <w:tcPr>
            <w:tcW w:w="9493" w:type="dxa"/>
          </w:tcPr>
          <w:tbl>
            <w:tblPr>
              <w:tblW w:w="10207" w:type="dxa"/>
              <w:tblLayout w:type="fixed"/>
              <w:tblLook w:val="01E0" w:firstRow="1" w:lastRow="1" w:firstColumn="1" w:lastColumn="1" w:noHBand="0" w:noVBand="0"/>
            </w:tblPr>
            <w:tblGrid>
              <w:gridCol w:w="10207"/>
            </w:tblGrid>
            <w:tr w:rsidR="00A36192" w:rsidRPr="00563A5C" w14:paraId="581004EA" w14:textId="77777777" w:rsidTr="009336C5">
              <w:tc>
                <w:tcPr>
                  <w:tcW w:w="5103" w:type="dxa"/>
                </w:tcPr>
                <w:p w14:paraId="7D238E1E" w14:textId="77777777" w:rsidR="00A36192" w:rsidRPr="00563A5C" w:rsidRDefault="00A36192" w:rsidP="009336C5">
                  <w:pPr>
                    <w:pStyle w:val="Standard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63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UMOWA O ZACHOWANIU POUFNOŚCI</w:t>
                  </w:r>
                </w:p>
              </w:tc>
            </w:tr>
            <w:tr w:rsidR="00A36192" w:rsidRPr="00563A5C" w14:paraId="0F08D7C7" w14:textId="77777777" w:rsidTr="009336C5">
              <w:tc>
                <w:tcPr>
                  <w:tcW w:w="5103" w:type="dxa"/>
                </w:tcPr>
                <w:p w14:paraId="79997420" w14:textId="77777777" w:rsidR="00A36192" w:rsidRPr="00563A5C" w:rsidRDefault="00A36192" w:rsidP="009336C5">
                  <w:pPr>
                    <w:pStyle w:val="Standard1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563A5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(zwana dalej „</w:t>
                  </w:r>
                  <w:r w:rsidRPr="00563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Umową</w:t>
                  </w:r>
                  <w:r w:rsidRPr="00563A5C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”)</w:t>
                  </w:r>
                </w:p>
              </w:tc>
            </w:tr>
          </w:tbl>
          <w:p w14:paraId="614AB359" w14:textId="77777777" w:rsidR="00A36192" w:rsidRPr="00563A5C" w:rsidRDefault="00A36192" w:rsidP="009336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CF572B" w14:textId="44DD93F2" w:rsidR="00A36192" w:rsidRPr="00563A5C" w:rsidRDefault="00A36192" w:rsidP="009336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A5C">
              <w:rPr>
                <w:rFonts w:asciiTheme="minorHAnsi" w:hAnsiTheme="minorHAnsi" w:cstheme="minorHAnsi"/>
              </w:rPr>
              <w:t xml:space="preserve">zawarta w dniu w </w:t>
            </w:r>
            <w:r w:rsidRPr="00563A5C">
              <w:rPr>
                <w:rFonts w:asciiTheme="minorHAnsi" w:hAnsiTheme="minorHAnsi" w:cstheme="minorHAnsi"/>
                <w:bCs/>
              </w:rPr>
              <w:t xml:space="preserve">_______________ </w:t>
            </w:r>
            <w:r>
              <w:rPr>
                <w:rFonts w:asciiTheme="minorHAnsi" w:hAnsiTheme="minorHAnsi" w:cstheme="minorHAnsi"/>
              </w:rPr>
              <w:t>202</w:t>
            </w:r>
            <w:r w:rsidR="00283F68">
              <w:rPr>
                <w:rFonts w:asciiTheme="minorHAnsi" w:hAnsiTheme="minorHAnsi" w:cstheme="minorHAnsi"/>
              </w:rPr>
              <w:t>5</w:t>
            </w:r>
            <w:r w:rsidRPr="00563A5C">
              <w:rPr>
                <w:rFonts w:asciiTheme="minorHAnsi" w:hAnsiTheme="minorHAnsi" w:cstheme="minorHAnsi"/>
              </w:rPr>
              <w:t xml:space="preserve"> roku w </w:t>
            </w:r>
            <w:r>
              <w:rPr>
                <w:rFonts w:asciiTheme="minorHAnsi" w:hAnsiTheme="minorHAnsi" w:cstheme="minorHAnsi"/>
                <w:bCs/>
              </w:rPr>
              <w:t>Katowicach</w:t>
            </w:r>
            <w:r w:rsidRPr="00563A5C">
              <w:rPr>
                <w:rFonts w:asciiTheme="minorHAnsi" w:hAnsiTheme="minorHAnsi" w:cstheme="minorHAnsi"/>
                <w:bCs/>
              </w:rPr>
              <w:t xml:space="preserve"> </w:t>
            </w:r>
            <w:r w:rsidRPr="00563A5C">
              <w:rPr>
                <w:rFonts w:asciiTheme="minorHAnsi" w:hAnsiTheme="minorHAnsi" w:cstheme="minorHAnsi"/>
              </w:rPr>
              <w:t>pomiędzy:</w:t>
            </w:r>
          </w:p>
          <w:p w14:paraId="724FCD6E" w14:textId="77777777" w:rsidR="00A36192" w:rsidRPr="00563A5C" w:rsidRDefault="00A36192" w:rsidP="009336C5">
            <w:pPr>
              <w:pStyle w:val="Standard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C3204A" w14:textId="08995357" w:rsidR="00A36192" w:rsidRPr="00DD0EA9" w:rsidRDefault="00A36192" w:rsidP="00DD0EA9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cs="Calibri"/>
                <w:bCs/>
              </w:rPr>
            </w:pPr>
            <w:r w:rsidRPr="00DD0EA9">
              <w:rPr>
                <w:rFonts w:cs="Calibri"/>
                <w:b/>
                <w:bCs/>
              </w:rPr>
              <w:t>ALTERIS S.A. z siedzibą w Katowicach</w:t>
            </w:r>
            <w:r w:rsidRPr="00DD0EA9">
              <w:rPr>
                <w:rFonts w:cs="Calibri"/>
              </w:rPr>
              <w:t>,  ul. Ceglana 35, 40-514 Katowice, wpisaną do rejestru przedsiębiorców prowadzonego przez Sąd Rejonowy Katowice – Wschód w Katowicach, VIII Wydział Gospodarczy, pod numerem KRS: 0000391749, NIP: 6312421111, wysoko</w:t>
            </w:r>
            <w:bookmarkStart w:id="0" w:name="_GoBack"/>
            <w:bookmarkEnd w:id="0"/>
            <w:r w:rsidRPr="00DD0EA9">
              <w:rPr>
                <w:rFonts w:cs="Calibri"/>
              </w:rPr>
              <w:t xml:space="preserve">ść kapitału zakładowego: </w:t>
            </w:r>
            <w:r w:rsidR="00256EFD">
              <w:rPr>
                <w:color w:val="404040"/>
                <w:lang w:eastAsia="pl-PL"/>
              </w:rPr>
              <w:t>1.053.843,00 zł</w:t>
            </w:r>
            <w:r w:rsidRPr="00DD0EA9">
              <w:rPr>
                <w:rFonts w:cs="Calibri"/>
              </w:rPr>
              <w:t xml:space="preserve">, w całości opłacony, reprezentowana przez: </w:t>
            </w:r>
          </w:p>
          <w:p w14:paraId="6DBA810F" w14:textId="1843C4B5" w:rsidR="00A36192" w:rsidRPr="00DD0EA9" w:rsidRDefault="00A36192" w:rsidP="00DD0EA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Grzegorza Rutkowskiego</w:t>
            </w:r>
            <w:r w:rsidRPr="00DD0EA9">
              <w:rPr>
                <w:rFonts w:cs="Calibri"/>
              </w:rPr>
              <w:t xml:space="preserve"> — </w:t>
            </w:r>
            <w:r>
              <w:rPr>
                <w:rFonts w:cs="Calibri"/>
              </w:rPr>
              <w:t>Wiceprezesa</w:t>
            </w:r>
            <w:r w:rsidRPr="00DD0EA9">
              <w:rPr>
                <w:rFonts w:cs="Calibri"/>
              </w:rPr>
              <w:t xml:space="preserve"> Zarządu </w:t>
            </w:r>
          </w:p>
          <w:p w14:paraId="0D32D1BD" w14:textId="0A63F22B" w:rsidR="00A36192" w:rsidRPr="00563A5C" w:rsidRDefault="00A36192" w:rsidP="009336C5">
            <w:pPr>
              <w:pStyle w:val="Standard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zwaną dalej „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ALTERIS</w:t>
            </w:r>
            <w:r w:rsidRPr="00563A5C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A4F741" w14:textId="77777777" w:rsidR="00A36192" w:rsidRPr="00563A5C" w:rsidRDefault="00A36192" w:rsidP="009336C5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a </w:t>
            </w:r>
          </w:p>
          <w:p w14:paraId="60AE7046" w14:textId="77777777" w:rsidR="00A36192" w:rsidRPr="00563A5C" w:rsidRDefault="00A36192" w:rsidP="009336C5">
            <w:pPr>
              <w:pStyle w:val="Standar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3EBCEC" w14:textId="1459DD98" w:rsidR="00A36192" w:rsidRDefault="00A36192" w:rsidP="009336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[___________]</w:t>
            </w:r>
          </w:p>
          <w:p w14:paraId="7436EECB" w14:textId="77777777" w:rsidR="00A36192" w:rsidRDefault="00A36192" w:rsidP="009336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E869275" w14:textId="379F52F8" w:rsidR="00A36192" w:rsidRPr="00563A5C" w:rsidRDefault="00A36192" w:rsidP="009336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A5C">
              <w:rPr>
                <w:rFonts w:asciiTheme="minorHAnsi" w:hAnsiTheme="minorHAnsi" w:cstheme="minorHAnsi"/>
              </w:rPr>
              <w:t>……………………………………..</w:t>
            </w:r>
          </w:p>
          <w:p w14:paraId="6BAD7076" w14:textId="3E6B5B6E" w:rsidR="00A36192" w:rsidRDefault="00A36192" w:rsidP="009336C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A5C">
              <w:rPr>
                <w:rFonts w:asciiTheme="minorHAnsi" w:hAnsiTheme="minorHAnsi" w:cstheme="minorHAnsi"/>
              </w:rPr>
              <w:t>zwaną dalej „</w:t>
            </w:r>
            <w:r>
              <w:rPr>
                <w:rFonts w:asciiTheme="minorHAnsi" w:hAnsiTheme="minorHAnsi" w:cstheme="minorHAnsi"/>
                <w:bCs/>
              </w:rPr>
              <w:t>…………………………..</w:t>
            </w:r>
            <w:r w:rsidRPr="00563A5C">
              <w:rPr>
                <w:rFonts w:asciiTheme="minorHAnsi" w:hAnsiTheme="minorHAnsi" w:cstheme="minorHAnsi"/>
                <w:bCs/>
              </w:rPr>
              <w:t>”</w:t>
            </w:r>
            <w:r w:rsidRPr="00563A5C">
              <w:rPr>
                <w:rFonts w:asciiTheme="minorHAnsi" w:hAnsiTheme="minorHAnsi" w:cstheme="minorHAnsi"/>
              </w:rPr>
              <w:t xml:space="preserve"> </w:t>
            </w:r>
          </w:p>
          <w:p w14:paraId="77C05686" w14:textId="77777777" w:rsidR="00A36192" w:rsidRPr="00563A5C" w:rsidRDefault="00A36192" w:rsidP="009336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25346C" w14:textId="78EF2124" w:rsidR="00A36192" w:rsidRPr="00350ADE" w:rsidRDefault="00A36192" w:rsidP="009336C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A5C">
              <w:rPr>
                <w:rFonts w:asciiTheme="minorHAnsi" w:hAnsiTheme="minorHAnsi" w:cstheme="minorHAnsi"/>
              </w:rPr>
              <w:t>łącznie dalej zwanymi „</w:t>
            </w:r>
            <w:r w:rsidRPr="00563A5C">
              <w:rPr>
                <w:rFonts w:asciiTheme="minorHAnsi" w:hAnsiTheme="minorHAnsi" w:cstheme="minorHAnsi"/>
                <w:b/>
              </w:rPr>
              <w:t xml:space="preserve">Stronami” </w:t>
            </w:r>
            <w:r w:rsidRPr="00563A5C">
              <w:rPr>
                <w:rFonts w:asciiTheme="minorHAnsi" w:hAnsiTheme="minorHAnsi" w:cstheme="minorHAnsi"/>
              </w:rPr>
              <w:t>lub osobno</w:t>
            </w:r>
            <w:r w:rsidRPr="00563A5C">
              <w:rPr>
                <w:rFonts w:asciiTheme="minorHAnsi" w:hAnsiTheme="minorHAnsi" w:cstheme="minorHAnsi"/>
                <w:b/>
              </w:rPr>
              <w:t xml:space="preserve"> „Stroną”.</w:t>
            </w:r>
          </w:p>
          <w:p w14:paraId="2158B99A" w14:textId="77777777" w:rsidR="00A36192" w:rsidRPr="00563A5C" w:rsidRDefault="00A36192" w:rsidP="009336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63A5C">
              <w:rPr>
                <w:rFonts w:asciiTheme="minorHAnsi" w:hAnsiTheme="minorHAnsi" w:cstheme="minorHAnsi"/>
                <w:b/>
              </w:rPr>
              <w:t>§ 1</w:t>
            </w:r>
          </w:p>
          <w:p w14:paraId="542838D8" w14:textId="51589CE1" w:rsidR="00A36192" w:rsidRPr="00A36192" w:rsidRDefault="00A36192" w:rsidP="00DF4B5F">
            <w:pPr>
              <w:pStyle w:val="Standard1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pacing w:val="8"/>
                <w:sz w:val="22"/>
                <w:szCs w:val="22"/>
              </w:rPr>
            </w:pPr>
            <w:r w:rsidRPr="00840950">
              <w:rPr>
                <w:rFonts w:asciiTheme="minorHAnsi" w:hAnsiTheme="minorHAnsi" w:cstheme="minorHAnsi"/>
                <w:sz w:val="22"/>
                <w:szCs w:val="22"/>
              </w:rPr>
              <w:t xml:space="preserve">ALTERIS dokonuje szacowania wartości zamówienia </w:t>
            </w:r>
            <w:r w:rsidR="00DF4B5F" w:rsidRPr="00DF4B5F">
              <w:rPr>
                <w:rFonts w:asciiTheme="minorHAnsi" w:hAnsiTheme="minorHAnsi" w:cstheme="minorHAnsi"/>
                <w:b/>
                <w:sz w:val="22"/>
                <w:szCs w:val="22"/>
              </w:rPr>
              <w:t>Budowa zewnętrznej sieci wodociągowej i kanalizacji sanitarnej</w:t>
            </w:r>
            <w:r w:rsidR="00DF4B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40950">
              <w:rPr>
                <w:rFonts w:asciiTheme="minorHAnsi" w:hAnsiTheme="minorHAnsi" w:cstheme="minorHAnsi"/>
                <w:sz w:val="22"/>
                <w:szCs w:val="22"/>
              </w:rPr>
              <w:t xml:space="preserve">w związku z </w:t>
            </w:r>
            <w:r w:rsidRPr="00840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realizacją projektu  o którego dofinansowanie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ALTERIS</w:t>
            </w:r>
            <w:r w:rsidRPr="008409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ubiega się w ramach konkursu dla przedsięwzięć związanych z robotyzacją, sztuczną inteligencją lub cyfryzacją procesów, technologii, produktów lub usług, realizowany w ramach inwestycji A2.1.1 Inwestycje wspierające robotyzację i cyfryzację w przedsiębiorstwach z Krajowego Planu Odbudowy i Zwiększania Odporności (KPO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FC5CE6">
              <w:rPr>
                <w:rFonts w:asciiTheme="minorHAnsi" w:hAnsiTheme="minorHAnsi" w:cstheme="minorHAnsi"/>
                <w:sz w:val="22"/>
                <w:szCs w:val="22"/>
              </w:rPr>
              <w:t xml:space="preserve"> (dalej: „</w:t>
            </w:r>
            <w:r w:rsidRPr="00FC5CE6">
              <w:rPr>
                <w:rFonts w:asciiTheme="minorHAnsi" w:hAnsiTheme="minorHAnsi" w:cstheme="minorHAnsi"/>
                <w:b/>
                <w:sz w:val="22"/>
                <w:szCs w:val="22"/>
              </w:rPr>
              <w:t>Projekt</w:t>
            </w:r>
            <w:r w:rsidRPr="00FC5CE6">
              <w:rPr>
                <w:rFonts w:asciiTheme="minorHAnsi" w:hAnsiTheme="minorHAnsi" w:cstheme="minorHAnsi"/>
                <w:sz w:val="22"/>
                <w:szCs w:val="22"/>
              </w:rPr>
              <w:t>”)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C5CE6">
              <w:rPr>
                <w:rFonts w:asciiTheme="minorHAnsi" w:hAnsiTheme="minorHAnsi" w:cstheme="minorHAnsi"/>
                <w:sz w:val="22"/>
                <w:szCs w:val="22"/>
              </w:rPr>
              <w:t xml:space="preserve">Strony ustalają, że przekażą sobie wzajemnie informacje niezbędne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szacowania wartości zamówienia </w:t>
            </w:r>
            <w:r w:rsidRPr="00A36192">
              <w:rPr>
                <w:rFonts w:asciiTheme="minorHAnsi" w:hAnsiTheme="minorHAnsi" w:cstheme="minorHAnsi"/>
                <w:sz w:val="22"/>
                <w:szCs w:val="22"/>
              </w:rPr>
              <w:t>w ramach Projektu, w szczególności informacje handlowe, finansowe, które mogą być przekazane w formie ustnej, pisemnej lub w jakikolwiek inny sposób, zapisane w jakiejkolwiek formie i na jakimkolwiek nośniku informacji (dalej; „</w:t>
            </w:r>
            <w:r w:rsidRPr="00A36192">
              <w:rPr>
                <w:rFonts w:asciiTheme="minorHAnsi" w:hAnsiTheme="minorHAnsi" w:cstheme="minorHAnsi"/>
                <w:b/>
                <w:sz w:val="22"/>
                <w:szCs w:val="22"/>
              </w:rPr>
              <w:t>Informacje Poufne</w:t>
            </w:r>
            <w:r w:rsidRPr="00A36192">
              <w:rPr>
                <w:rFonts w:asciiTheme="minorHAnsi" w:hAnsiTheme="minorHAnsi" w:cstheme="minorHAnsi"/>
                <w:sz w:val="22"/>
                <w:szCs w:val="22"/>
              </w:rPr>
              <w:t>”). Szacowanie zamówienia nie zostanie zakończone wyborem oferty.</w:t>
            </w:r>
          </w:p>
          <w:p w14:paraId="01B1D134" w14:textId="77777777" w:rsidR="00A36192" w:rsidRDefault="00A36192" w:rsidP="00FC5CE6">
            <w:pPr>
              <w:pStyle w:val="Standard1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2AE47" w14:textId="77777777" w:rsidR="00A36192" w:rsidRDefault="00A36192" w:rsidP="00FC5CE6">
            <w:pPr>
              <w:pStyle w:val="Standard1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FE79AB" w14:textId="1C623950" w:rsidR="00A36192" w:rsidRPr="00563A5C" w:rsidRDefault="00A36192" w:rsidP="00350ADE">
            <w:pPr>
              <w:pStyle w:val="Standard1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Strony zobowiązują się:</w:t>
            </w:r>
          </w:p>
          <w:p w14:paraId="4B8E89C9" w14:textId="77777777" w:rsidR="00A36192" w:rsidRPr="00563A5C" w:rsidRDefault="00A36192" w:rsidP="00DA40CC">
            <w:pPr>
              <w:pStyle w:val="Standard1"/>
              <w:numPr>
                <w:ilvl w:val="0"/>
                <w:numId w:val="2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wykorzystywać Informacje Poufne wyłącznie w celu określonym w niniejszej Umowie,</w:t>
            </w:r>
          </w:p>
          <w:p w14:paraId="3648B6BE" w14:textId="77777777" w:rsidR="00A36192" w:rsidRPr="00563A5C" w:rsidRDefault="00A36192" w:rsidP="00DA40CC">
            <w:pPr>
              <w:pStyle w:val="Standard1"/>
              <w:numPr>
                <w:ilvl w:val="0"/>
                <w:numId w:val="2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nie przekazywać ani nie ujawniać Informacji Poufnych, bez uprzedniej pisemnej zgody drugiej Strony, żadnej osobie, z wyjątkiem:</w:t>
            </w:r>
          </w:p>
          <w:p w14:paraId="1E975EE2" w14:textId="77777777" w:rsidR="00A36192" w:rsidRPr="00563A5C" w:rsidRDefault="00A36192" w:rsidP="00DA40CC">
            <w:pPr>
              <w:pStyle w:val="Standard1"/>
              <w:numPr>
                <w:ilvl w:val="0"/>
                <w:numId w:val="3"/>
              </w:numPr>
              <w:ind w:left="99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reprezentantów Strony w rozumieniu ust. 3 poniżej (dalej: „</w:t>
            </w:r>
            <w:r w:rsidRPr="00563A5C">
              <w:rPr>
                <w:rFonts w:asciiTheme="minorHAnsi" w:hAnsiTheme="minorHAnsi" w:cstheme="minorHAnsi"/>
                <w:b/>
                <w:sz w:val="22"/>
                <w:szCs w:val="22"/>
              </w:rPr>
              <w:t>Reprezentanci</w:t>
            </w: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”), którzy potrzebują Informacji Poufnych do powzięcia decyzji co do rozpoczęcia rozmów w zakresie realizacji Projektu;</w:t>
            </w:r>
          </w:p>
          <w:p w14:paraId="301FBEFF" w14:textId="2D8E820A" w:rsidR="00A36192" w:rsidRPr="00563A5C" w:rsidRDefault="00A36192" w:rsidP="00DA40CC">
            <w:pPr>
              <w:pStyle w:val="Standard1"/>
              <w:numPr>
                <w:ilvl w:val="0"/>
                <w:numId w:val="3"/>
              </w:numPr>
              <w:ind w:left="99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osób lub organów uprawnionych lub zobowiązanych do posiadania dostępu do Informacji Poufnych w związku z działalnością Strony; </w:t>
            </w:r>
          </w:p>
          <w:p w14:paraId="4CEF0DA2" w14:textId="77777777" w:rsidR="00A36192" w:rsidRPr="00563A5C" w:rsidRDefault="00A36192" w:rsidP="00DA40CC">
            <w:pPr>
              <w:pStyle w:val="Standard1"/>
              <w:numPr>
                <w:ilvl w:val="0"/>
                <w:numId w:val="3"/>
              </w:numPr>
              <w:ind w:left="99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przypadków, w których Strona jest zobowiązana do ujawnienia Informacji Poufnych na podstawie przepisów prawa, z zastrzeżeniem, że Strona zobowiązana do takiego ujawnienia oznaczy przekazywane materiały jako poufne i dołoży wszelkich starań w celu uprzedniego poinformowania drugiej Strony przed dokonaniem takiego ujawnienia;</w:t>
            </w:r>
          </w:p>
          <w:p w14:paraId="09EAE742" w14:textId="0866A646" w:rsidR="00A36192" w:rsidRPr="00563A5C" w:rsidRDefault="00A36192" w:rsidP="00DA40CC">
            <w:pPr>
              <w:pStyle w:val="Standard1"/>
              <w:numPr>
                <w:ilvl w:val="0"/>
                <w:numId w:val="3"/>
              </w:numPr>
              <w:ind w:left="993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 xml:space="preserve">osób trzecich zaangażowanych przez Stronę w celu powzięcia decyzji przez Stronę co do realizacji Projektu; wówczas taka Strona ponosi odpowiedzialność za przekazywanie Informacji Poufnych osobom trzecim, zaś osoby trzecie, na których nie spoczywa z racji wykonywanego zawodu obowiązek poufności, powinny podpisać zobowiązanie do </w:t>
            </w:r>
            <w:r w:rsidRPr="00563A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zachowania poufności z zasadniczo takimi samymi obowiązkami jak w Umowie,</w:t>
            </w:r>
          </w:p>
          <w:p w14:paraId="13B67591" w14:textId="77777777" w:rsidR="00A36192" w:rsidRPr="00563A5C" w:rsidRDefault="00A36192" w:rsidP="00DA40CC">
            <w:pPr>
              <w:pStyle w:val="Standard1"/>
              <w:numPr>
                <w:ilvl w:val="0"/>
                <w:numId w:val="2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zapewnić, żeby wszelkie osoby, którym Strona ujawnia Informacje Poufne zgodnie z Umową, przestrzegały obowiązku zachowania poufności odnośnie Informacji Poufnych,</w:t>
            </w:r>
          </w:p>
          <w:p w14:paraId="59C9040E" w14:textId="77777777" w:rsidR="00A36192" w:rsidRPr="00563A5C" w:rsidRDefault="00A36192" w:rsidP="00DA40CC">
            <w:pPr>
              <w:pStyle w:val="Standard1"/>
              <w:numPr>
                <w:ilvl w:val="0"/>
                <w:numId w:val="2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dołożyć odpowiednich starań w celu zapewnienia odpowiednich środków zabezpieczających ochronę Informacji Poufnych przed dostępem i bezprawnym wykorzystaniem przez osoby nieuprawnione.</w:t>
            </w:r>
          </w:p>
          <w:p w14:paraId="0FAD78C3" w14:textId="77777777" w:rsidR="00A36192" w:rsidRPr="00563A5C" w:rsidRDefault="00A36192" w:rsidP="009336C5">
            <w:pPr>
              <w:pStyle w:val="Standard1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E84FE" w14:textId="77777777" w:rsidR="00A36192" w:rsidRPr="00563A5C" w:rsidRDefault="00A36192" w:rsidP="00350ADE">
            <w:pPr>
              <w:pStyle w:val="Standard1"/>
              <w:numPr>
                <w:ilvl w:val="0"/>
                <w:numId w:val="4"/>
              </w:numPr>
              <w:ind w:left="733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 xml:space="preserve">Dla celów Umowy za Reprezentantów uważa się upoważnionych pracowników i współpracowników Stron, jak również pracowników i współpracowników podmiotów dominujących lub powiązanych ze Stronami. </w:t>
            </w:r>
          </w:p>
          <w:p w14:paraId="1B40C7F0" w14:textId="77777777" w:rsidR="00A36192" w:rsidRPr="00563A5C" w:rsidRDefault="00A36192" w:rsidP="009336C5">
            <w:pPr>
              <w:spacing w:after="0" w:line="240" w:lineRule="auto"/>
              <w:ind w:left="885"/>
              <w:rPr>
                <w:rFonts w:asciiTheme="minorHAnsi" w:hAnsiTheme="minorHAnsi" w:cstheme="minorHAnsi"/>
              </w:rPr>
            </w:pPr>
          </w:p>
          <w:p w14:paraId="1F42F67D" w14:textId="77777777" w:rsidR="00A36192" w:rsidRPr="00563A5C" w:rsidRDefault="00A36192" w:rsidP="009336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A5C">
              <w:rPr>
                <w:rFonts w:asciiTheme="minorHAnsi" w:hAnsiTheme="minorHAnsi" w:cstheme="minorHAnsi"/>
                <w:b/>
              </w:rPr>
              <w:t>§ 2</w:t>
            </w:r>
          </w:p>
          <w:p w14:paraId="66F6EB01" w14:textId="77777777" w:rsidR="00A36192" w:rsidRPr="00563A5C" w:rsidRDefault="00A36192" w:rsidP="009336C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A5C">
              <w:rPr>
                <w:rFonts w:asciiTheme="minorHAnsi" w:hAnsiTheme="minorHAnsi" w:cstheme="minorHAnsi"/>
              </w:rPr>
              <w:t>Obowiązku zachowania poufności, o którym mowa w § 1 powyżej, nie stosuje się do jakiejkolwiek części Informacji Poufnych, które:</w:t>
            </w:r>
          </w:p>
          <w:p w14:paraId="29A27E26" w14:textId="77777777" w:rsidR="00A36192" w:rsidRPr="00563A5C" w:rsidRDefault="00A36192" w:rsidP="00DA40CC">
            <w:pPr>
              <w:pStyle w:val="Standard1"/>
              <w:numPr>
                <w:ilvl w:val="0"/>
                <w:numId w:val="5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są lub stały się publicznie znane bez naruszenia Umowy; lub</w:t>
            </w:r>
          </w:p>
          <w:p w14:paraId="59CE4A26" w14:textId="77777777" w:rsidR="00A36192" w:rsidRPr="00563A5C" w:rsidRDefault="00A36192" w:rsidP="00DA40CC">
            <w:pPr>
              <w:pStyle w:val="Standard1"/>
              <w:numPr>
                <w:ilvl w:val="0"/>
                <w:numId w:val="5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zostały zgodnie z prawem otrzymane od osoby trzeciej niezobowiązanej do zachowania poufności; lub</w:t>
            </w:r>
          </w:p>
          <w:p w14:paraId="59FF858B" w14:textId="77777777" w:rsidR="00A36192" w:rsidRPr="00563A5C" w:rsidRDefault="00A36192" w:rsidP="00DA40CC">
            <w:pPr>
              <w:pStyle w:val="Standard1"/>
              <w:numPr>
                <w:ilvl w:val="0"/>
                <w:numId w:val="5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w dacie ich ujawnienia lub otrzymania od drugiej Strony były już znane Stronie otrzymującej Informacje Poufne; lub</w:t>
            </w:r>
          </w:p>
          <w:p w14:paraId="3AB31B5C" w14:textId="77777777" w:rsidR="00A36192" w:rsidRPr="00563A5C" w:rsidRDefault="00A36192" w:rsidP="00DA40CC">
            <w:pPr>
              <w:pStyle w:val="Standard1"/>
              <w:numPr>
                <w:ilvl w:val="0"/>
                <w:numId w:val="5"/>
              </w:numPr>
              <w:ind w:left="709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zostały ujawnione przez drugą Stronę jakiejkolwiek osobie trzeciej bez ograniczeń w zakresie poufności.</w:t>
            </w:r>
          </w:p>
          <w:p w14:paraId="65ED01E9" w14:textId="77777777" w:rsidR="00A36192" w:rsidRPr="00563A5C" w:rsidRDefault="00A36192" w:rsidP="009336C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06F3EA1" w14:textId="5006D240" w:rsidR="00A36192" w:rsidRPr="00563A5C" w:rsidRDefault="00A36192" w:rsidP="009336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63A5C">
              <w:rPr>
                <w:rFonts w:asciiTheme="minorHAnsi" w:hAnsiTheme="minorHAnsi" w:cstheme="minorHAnsi"/>
                <w:b/>
              </w:rPr>
              <w:t xml:space="preserve">§ 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  <w:p w14:paraId="56C29169" w14:textId="77777777" w:rsidR="00A36192" w:rsidRPr="00563A5C" w:rsidRDefault="00A36192" w:rsidP="009336C5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 xml:space="preserve">W przypadku nierozpoczęcia realizacji Projektu, Strona, która otrzymała materiały zawierające Informacje Poufne, w tym dokumenty, instrukcje obsługi, specyfikacje, schematy działania, spisy programów, wydruki danych, utrwalone na tradycyjnych lub elektronicznych nośnikach informacji, </w:t>
            </w:r>
            <w:r w:rsidRPr="00563A5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na żądanie drugiej Strony: </w:t>
            </w:r>
          </w:p>
          <w:p w14:paraId="01514AB5" w14:textId="77777777" w:rsidR="00A36192" w:rsidRPr="00563A5C" w:rsidRDefault="00A36192" w:rsidP="00DA40CC">
            <w:pPr>
              <w:pStyle w:val="Standard1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bezzwłocznie zwróci drugiej Stronie takie materiały oraz wszystkie ich kopie; oraz</w:t>
            </w:r>
          </w:p>
          <w:p w14:paraId="26ABA1E6" w14:textId="77777777" w:rsidR="00A36192" w:rsidRPr="00563A5C" w:rsidRDefault="00A36192" w:rsidP="00DA40CC">
            <w:pPr>
              <w:pStyle w:val="Standard1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zniszczy lub usunie wszelkie Informacje Poufne zapisane w jakimkolwiek urządzeniu lub na jakimkolwiek nośniku służącym do przechowywania danych, w sposób uniemożliwiający ich ponowne odtworzenie, o ile inna umowa związana z Projektem nie stanowi inaczej.</w:t>
            </w:r>
          </w:p>
          <w:p w14:paraId="216ECB7A" w14:textId="77777777" w:rsidR="00A36192" w:rsidRPr="00563A5C" w:rsidRDefault="00A36192" w:rsidP="009336C5">
            <w:pPr>
              <w:pStyle w:val="Standar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80BAE9" w14:textId="017EAAEC" w:rsidR="00A36192" w:rsidRPr="00563A5C" w:rsidRDefault="00A36192" w:rsidP="009336C5">
            <w:pPr>
              <w:pStyle w:val="Standar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0F8F4597" w14:textId="77777777" w:rsidR="00A36192" w:rsidRPr="00563A5C" w:rsidRDefault="00A36192" w:rsidP="009336C5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Strony zobowiązują się nie powoływać się, ani nie zezwalać osobom trzecim na powoływanie się na przedmiot Umowy lub Informacje Poufne, ani nie posługiwać się nazwą lub znakami towarowymi drugiej Strony w jakichkolwiek ogłoszeniach prasowych, materiałach, działalności promocyjnej, marketingowej lub dotyczącej sprzedaży, bez uprzedniej pisemnej zgody drugiej Strony.</w:t>
            </w:r>
          </w:p>
          <w:p w14:paraId="066D71E3" w14:textId="77777777" w:rsidR="00A36192" w:rsidRPr="00563A5C" w:rsidRDefault="00A36192" w:rsidP="009336C5">
            <w:pPr>
              <w:pStyle w:val="Standar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6B9E4" w14:textId="1E4B98EC" w:rsidR="00A36192" w:rsidRPr="00563A5C" w:rsidRDefault="00A36192" w:rsidP="009336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63A5C">
              <w:rPr>
                <w:rFonts w:asciiTheme="minorHAnsi" w:hAnsiTheme="minorHAnsi" w:cstheme="minorHAnsi"/>
                <w:b/>
              </w:rPr>
              <w:t xml:space="preserve">§ 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  <w:p w14:paraId="1006264D" w14:textId="77777777" w:rsidR="00A36192" w:rsidRPr="00563A5C" w:rsidRDefault="00A36192" w:rsidP="009336C5">
            <w:pPr>
              <w:pStyle w:val="Standard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 xml:space="preserve">Strony ponoszą odpowiedzialność na zasadach ogólnych za wszelkie szkody poniesione przez drugą Stronę </w:t>
            </w:r>
            <w:r w:rsidRPr="00563A5C">
              <w:rPr>
                <w:rFonts w:asciiTheme="minorHAnsi" w:hAnsiTheme="minorHAnsi" w:cstheme="minorHAnsi"/>
                <w:bCs/>
                <w:sz w:val="22"/>
                <w:szCs w:val="22"/>
              </w:rPr>
              <w:t>wskutek naruszenia postanowień Umowy.</w:t>
            </w:r>
          </w:p>
          <w:p w14:paraId="56F81839" w14:textId="77777777" w:rsidR="00A36192" w:rsidRPr="00563A5C" w:rsidRDefault="00A36192" w:rsidP="009336C5">
            <w:pPr>
              <w:pStyle w:val="Standard1"/>
              <w:ind w:left="7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62667" w14:textId="117FBE1E" w:rsidR="00A36192" w:rsidRPr="00563A5C" w:rsidRDefault="00A36192" w:rsidP="009336C5">
            <w:pPr>
              <w:pStyle w:val="Standar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63A5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§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  <w:p w14:paraId="7ABBF78F" w14:textId="5C880C5E" w:rsidR="00A36192" w:rsidRPr="00563A5C" w:rsidRDefault="00A36192" w:rsidP="00FC5CE6">
            <w:pPr>
              <w:pStyle w:val="Standard1"/>
              <w:numPr>
                <w:ilvl w:val="0"/>
                <w:numId w:val="1"/>
              </w:numPr>
              <w:tabs>
                <w:tab w:val="clear" w:pos="785"/>
              </w:tabs>
              <w:ind w:left="59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 xml:space="preserve">Wszelkie spory, jakie mogą wyniknąć w związku z Umową, Strony poddają pod rozstrzygnięcie sądu powszechnego właściwego dla siedziby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ALTERIS</w:t>
            </w: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815275B" w14:textId="77777777" w:rsidR="00A36192" w:rsidRPr="00563A5C" w:rsidRDefault="00A36192" w:rsidP="00FC5CE6">
            <w:pPr>
              <w:pStyle w:val="Standard1"/>
              <w:numPr>
                <w:ilvl w:val="0"/>
                <w:numId w:val="1"/>
              </w:numPr>
              <w:tabs>
                <w:tab w:val="clear" w:pos="785"/>
              </w:tabs>
              <w:ind w:left="59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Wszelkie zmiany Umowy wymagają formy pisemnej pod rygorem nieważności.</w:t>
            </w:r>
          </w:p>
          <w:p w14:paraId="7E939204" w14:textId="77777777" w:rsidR="00A36192" w:rsidRDefault="00A36192" w:rsidP="00FC5CE6">
            <w:pPr>
              <w:pStyle w:val="Standard1"/>
              <w:numPr>
                <w:ilvl w:val="0"/>
                <w:numId w:val="1"/>
              </w:numPr>
              <w:tabs>
                <w:tab w:val="clear" w:pos="785"/>
              </w:tabs>
              <w:ind w:left="59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A5C">
              <w:rPr>
                <w:rFonts w:asciiTheme="minorHAnsi" w:hAnsiTheme="minorHAnsi" w:cstheme="minorHAnsi"/>
                <w:sz w:val="22"/>
                <w:szCs w:val="22"/>
              </w:rPr>
              <w:t>Umowa została sporządzona w dwóch jednobrzmiących egzemplarzach, po jednym egzemplarzu dla każdej ze Stron.</w:t>
            </w:r>
          </w:p>
          <w:p w14:paraId="7E5599FC" w14:textId="77777777" w:rsidR="00A36192" w:rsidRPr="004D061F" w:rsidRDefault="00A36192" w:rsidP="009336C5">
            <w:pPr>
              <w:pStyle w:val="Standard1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16689" w14:textId="77777777" w:rsidR="00A36192" w:rsidRPr="00563A5C" w:rsidRDefault="00A36192" w:rsidP="009336C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A5C">
              <w:rPr>
                <w:rFonts w:asciiTheme="minorHAnsi" w:hAnsiTheme="minorHAnsi" w:cstheme="minorHAnsi"/>
                <w:b/>
              </w:rPr>
              <w:t>PODPISY STRON</w:t>
            </w:r>
          </w:p>
          <w:p w14:paraId="11C777B4" w14:textId="287699AD" w:rsidR="00A36192" w:rsidRPr="00563A5C" w:rsidRDefault="00A36192" w:rsidP="009336C5">
            <w:pPr>
              <w:spacing w:after="0" w:line="240" w:lineRule="auto"/>
              <w:rPr>
                <w:rFonts w:asciiTheme="minorHAnsi" w:hAnsiTheme="minorHAnsi" w:cstheme="minorHAnsi"/>
                <w:b/>
                <w:spacing w:val="-1"/>
              </w:rPr>
            </w:pPr>
            <w:r>
              <w:rPr>
                <w:rFonts w:asciiTheme="minorHAnsi" w:hAnsiTheme="minorHAnsi" w:cstheme="minorHAnsi"/>
                <w:b/>
                <w:spacing w:val="-1"/>
              </w:rPr>
              <w:t>ALTERIS</w:t>
            </w:r>
          </w:p>
          <w:p w14:paraId="2C47F761" w14:textId="77777777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563A5C">
              <w:rPr>
                <w:rFonts w:asciiTheme="minorHAnsi" w:eastAsia="Times New Roman" w:hAnsiTheme="minorHAnsi" w:cstheme="minorHAnsi"/>
              </w:rPr>
              <w:t>……………………………………………..</w:t>
            </w:r>
          </w:p>
          <w:p w14:paraId="5FEA068C" w14:textId="77777777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563A5C">
              <w:rPr>
                <w:rFonts w:asciiTheme="minorHAnsi" w:eastAsia="Times New Roman" w:hAnsiTheme="minorHAnsi" w:cstheme="minorHAnsi"/>
              </w:rPr>
              <w:lastRenderedPageBreak/>
              <w:t>…………………… –…………………….</w:t>
            </w:r>
          </w:p>
          <w:p w14:paraId="4F5A6CE6" w14:textId="77777777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3E8957F" w14:textId="0C3A1165" w:rsidR="00A36192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spacing w:val="-1"/>
              </w:rPr>
            </w:pPr>
            <w:r>
              <w:rPr>
                <w:rFonts w:asciiTheme="minorHAnsi" w:hAnsiTheme="minorHAnsi" w:cstheme="minorHAnsi"/>
                <w:b/>
                <w:spacing w:val="-1"/>
              </w:rPr>
              <w:t>[____________]</w:t>
            </w:r>
          </w:p>
          <w:p w14:paraId="2432B732" w14:textId="612141DD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563A5C">
              <w:rPr>
                <w:rFonts w:asciiTheme="minorHAnsi" w:eastAsia="Times New Roman" w:hAnsiTheme="minorHAnsi" w:cstheme="minorHAnsi"/>
              </w:rPr>
              <w:t>……………………………………………..</w:t>
            </w:r>
          </w:p>
          <w:p w14:paraId="48AAB27C" w14:textId="77777777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563A5C">
              <w:rPr>
                <w:rFonts w:asciiTheme="minorHAnsi" w:eastAsia="Times New Roman" w:hAnsiTheme="minorHAnsi" w:cstheme="minorHAnsi"/>
              </w:rPr>
              <w:t>…………………… –…………………….</w:t>
            </w:r>
          </w:p>
          <w:p w14:paraId="578E1729" w14:textId="77777777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11B711E" w14:textId="77777777" w:rsidR="00A36192" w:rsidRPr="00563A5C" w:rsidRDefault="00A36192" w:rsidP="009336C5">
            <w:pPr>
              <w:spacing w:after="0" w:line="240" w:lineRule="auto"/>
              <w:rPr>
                <w:rFonts w:asciiTheme="minorHAnsi" w:hAnsiTheme="minorHAnsi" w:cstheme="minorHAnsi"/>
                <w:spacing w:val="-1"/>
              </w:rPr>
            </w:pPr>
          </w:p>
          <w:p w14:paraId="14CF2A9F" w14:textId="77777777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AA2DB5E" w14:textId="77777777" w:rsidR="00A36192" w:rsidRPr="00563A5C" w:rsidRDefault="00A36192" w:rsidP="009336C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EEA5A6" w14:textId="77777777" w:rsidR="00DA40CC" w:rsidRPr="00563A5C" w:rsidRDefault="00DA40CC" w:rsidP="00DA40CC">
      <w:pPr>
        <w:spacing w:after="0" w:line="240" w:lineRule="auto"/>
        <w:rPr>
          <w:rFonts w:asciiTheme="minorHAnsi" w:hAnsiTheme="minorHAnsi" w:cstheme="minorHAnsi"/>
        </w:rPr>
      </w:pPr>
    </w:p>
    <w:p w14:paraId="1BB3591B" w14:textId="77777777" w:rsidR="009B5BFE" w:rsidRDefault="009B5BFE"/>
    <w:sectPr w:rsidR="009B5BFE" w:rsidSect="00647A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A7017" w14:textId="77777777" w:rsidR="0012758C" w:rsidRDefault="0012758C">
      <w:pPr>
        <w:spacing w:after="0" w:line="240" w:lineRule="auto"/>
      </w:pPr>
      <w:r>
        <w:separator/>
      </w:r>
    </w:p>
  </w:endnote>
  <w:endnote w:type="continuationSeparator" w:id="0">
    <w:p w14:paraId="5E14A907" w14:textId="77777777" w:rsidR="0012758C" w:rsidRDefault="0012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BF6E1" w14:textId="77777777" w:rsidR="0012758C" w:rsidRDefault="0012758C">
      <w:pPr>
        <w:spacing w:after="0" w:line="240" w:lineRule="auto"/>
      </w:pPr>
      <w:r>
        <w:separator/>
      </w:r>
    </w:p>
  </w:footnote>
  <w:footnote w:type="continuationSeparator" w:id="0">
    <w:p w14:paraId="1C31627A" w14:textId="77777777" w:rsidR="0012758C" w:rsidRDefault="0012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17C69" w14:textId="012188C1" w:rsidR="009B5BFE" w:rsidRDefault="00AC75CD" w:rsidP="00AC75CD">
    <w:pPr>
      <w:pStyle w:val="Nagwek"/>
      <w:tabs>
        <w:tab w:val="clear" w:pos="4536"/>
        <w:tab w:val="clear" w:pos="9072"/>
        <w:tab w:val="left" w:pos="1260"/>
      </w:tabs>
      <w:jc w:val="right"/>
    </w:pPr>
    <w:r>
      <w:t>Załącznik nr 3 do Zapytania ofertowego nr 43/CPR/2025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8A5"/>
    <w:multiLevelType w:val="hybridMultilevel"/>
    <w:tmpl w:val="09322972"/>
    <w:lvl w:ilvl="0" w:tplc="36640632">
      <w:start w:val="1"/>
      <w:numFmt w:val="decimal"/>
      <w:lvlText w:val="%1)"/>
      <w:lvlJc w:val="left"/>
      <w:pPr>
        <w:ind w:left="2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D7791B"/>
    <w:multiLevelType w:val="hybridMultilevel"/>
    <w:tmpl w:val="700622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343C"/>
    <w:multiLevelType w:val="hybridMultilevel"/>
    <w:tmpl w:val="44E47120"/>
    <w:lvl w:ilvl="0" w:tplc="4C2CC9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208F0"/>
    <w:multiLevelType w:val="hybridMultilevel"/>
    <w:tmpl w:val="45E2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0541"/>
    <w:multiLevelType w:val="hybridMultilevel"/>
    <w:tmpl w:val="91F0471E"/>
    <w:lvl w:ilvl="0" w:tplc="2F3A1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32800"/>
    <w:multiLevelType w:val="hybridMultilevel"/>
    <w:tmpl w:val="A75AA75E"/>
    <w:lvl w:ilvl="0" w:tplc="2F3A174E">
      <w:start w:val="1"/>
      <w:numFmt w:val="decimal"/>
      <w:lvlText w:val="%1)"/>
      <w:lvlJc w:val="left"/>
      <w:pPr>
        <w:ind w:left="30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27035"/>
    <w:multiLevelType w:val="hybridMultilevel"/>
    <w:tmpl w:val="280CC664"/>
    <w:lvl w:ilvl="0" w:tplc="4B5460DA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5CBB2C5E"/>
    <w:multiLevelType w:val="hybridMultilevel"/>
    <w:tmpl w:val="A8F8E64C"/>
    <w:lvl w:ilvl="0" w:tplc="0415000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2DCB"/>
    <w:multiLevelType w:val="hybridMultilevel"/>
    <w:tmpl w:val="45E2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A68FA"/>
    <w:multiLevelType w:val="hybridMultilevel"/>
    <w:tmpl w:val="B476B2AA"/>
    <w:lvl w:ilvl="0" w:tplc="43E2A7E8">
      <w:start w:val="1"/>
      <w:numFmt w:val="lowerLetter"/>
      <w:lvlText w:val="%1)"/>
      <w:lvlJc w:val="left"/>
      <w:pPr>
        <w:ind w:left="16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84EB7"/>
    <w:multiLevelType w:val="hybridMultilevel"/>
    <w:tmpl w:val="7A324574"/>
    <w:lvl w:ilvl="0" w:tplc="5CE6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B69CD"/>
    <w:multiLevelType w:val="hybridMultilevel"/>
    <w:tmpl w:val="7A324574"/>
    <w:lvl w:ilvl="0" w:tplc="5CE67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53D82"/>
    <w:multiLevelType w:val="hybridMultilevel"/>
    <w:tmpl w:val="A62C5C2E"/>
    <w:lvl w:ilvl="0" w:tplc="53B842A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CC"/>
    <w:rsid w:val="0012758C"/>
    <w:rsid w:val="00256EFD"/>
    <w:rsid w:val="00283F68"/>
    <w:rsid w:val="00350ADE"/>
    <w:rsid w:val="004B6031"/>
    <w:rsid w:val="006F4B2F"/>
    <w:rsid w:val="007F1AA9"/>
    <w:rsid w:val="00840950"/>
    <w:rsid w:val="0084696C"/>
    <w:rsid w:val="008D05B9"/>
    <w:rsid w:val="009B5BFE"/>
    <w:rsid w:val="00A36192"/>
    <w:rsid w:val="00AC75CD"/>
    <w:rsid w:val="00AE2E53"/>
    <w:rsid w:val="00CE17B5"/>
    <w:rsid w:val="00DA40CC"/>
    <w:rsid w:val="00DD0EA9"/>
    <w:rsid w:val="00DF4B5F"/>
    <w:rsid w:val="00E25CC8"/>
    <w:rsid w:val="00E5624D"/>
    <w:rsid w:val="00ED00F0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B034"/>
  <w15:chartTrackingRefBased/>
  <w15:docId w15:val="{3C494006-85C8-4172-B206-4372B39D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0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40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0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0C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4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DA40CC"/>
    <w:rPr>
      <w:rFonts w:ascii="Calibri" w:eastAsia="Calibri" w:hAnsi="Calibri" w:cs="Times New Roman"/>
    </w:rPr>
  </w:style>
  <w:style w:type="paragraph" w:customStyle="1" w:styleId="Standard1">
    <w:name w:val="Standard1"/>
    <w:rsid w:val="00DA40C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poziom11JGA">
    <w:name w:val="poziom 1.1_JGA"/>
    <w:basedOn w:val="Normalny"/>
    <w:link w:val="poziom11JGAZnak"/>
    <w:qFormat/>
    <w:rsid w:val="00DA40CC"/>
    <w:pPr>
      <w:spacing w:before="120" w:after="120" w:line="280" w:lineRule="exact"/>
      <w:ind w:left="567" w:hanging="567"/>
      <w:jc w:val="both"/>
      <w:outlineLvl w:val="1"/>
    </w:pPr>
    <w:rPr>
      <w:rFonts w:eastAsia="Times New Roman" w:cs="Calibri"/>
      <w:lang w:eastAsia="pl-PL"/>
    </w:rPr>
  </w:style>
  <w:style w:type="character" w:customStyle="1" w:styleId="poziom11JGAZnak">
    <w:name w:val="poziom 1.1_JGA Znak"/>
    <w:link w:val="poziom11JGA"/>
    <w:rsid w:val="00DA40CC"/>
    <w:rPr>
      <w:rFonts w:ascii="Calibri" w:eastAsia="Times New Roman" w:hAnsi="Calibri" w:cs="Calibri"/>
      <w:lang w:eastAsia="pl-PL"/>
    </w:rPr>
  </w:style>
  <w:style w:type="paragraph" w:customStyle="1" w:styleId="komparycjaJGA">
    <w:name w:val="komparycja_JGA"/>
    <w:basedOn w:val="Akapitzlist"/>
    <w:next w:val="Normalny"/>
    <w:link w:val="komparycjaJGAZnak"/>
    <w:autoRedefine/>
    <w:qFormat/>
    <w:rsid w:val="00DA40CC"/>
    <w:pPr>
      <w:spacing w:before="120" w:after="120" w:line="280" w:lineRule="exact"/>
      <w:ind w:left="0"/>
      <w:jc w:val="both"/>
      <w:outlineLvl w:val="0"/>
    </w:pPr>
    <w:rPr>
      <w:rFonts w:cs="Calibri"/>
    </w:rPr>
  </w:style>
  <w:style w:type="character" w:customStyle="1" w:styleId="komparycjaJGAZnak">
    <w:name w:val="komparycja_JGA Znak"/>
    <w:link w:val="komparycjaJGA"/>
    <w:rsid w:val="00DA40CC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qFormat/>
    <w:rsid w:val="00DA40CC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A40CC"/>
    <w:rPr>
      <w:rFonts w:ascii="Arial Narrow" w:eastAsia="Times New Roman" w:hAnsi="Arial Narrow" w:cs="Times New Roman"/>
      <w:b/>
      <w:sz w:val="28"/>
      <w:szCs w:val="24"/>
      <w:lang w:eastAsia="pl-PL"/>
    </w:rPr>
  </w:style>
  <w:style w:type="character" w:customStyle="1" w:styleId="viiyi">
    <w:name w:val="viiyi"/>
    <w:basedOn w:val="Domylnaczcionkaakapitu"/>
    <w:rsid w:val="00DA40CC"/>
  </w:style>
  <w:style w:type="character" w:customStyle="1" w:styleId="jlqj4b">
    <w:name w:val="jlqj4b"/>
    <w:basedOn w:val="Domylnaczcionkaakapitu"/>
    <w:rsid w:val="00DA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</dc:creator>
  <cp:keywords/>
  <dc:description/>
  <cp:lastModifiedBy>Bartłomiej Kieruzal</cp:lastModifiedBy>
  <cp:revision>4</cp:revision>
  <dcterms:created xsi:type="dcterms:W3CDTF">2025-09-26T13:05:00Z</dcterms:created>
  <dcterms:modified xsi:type="dcterms:W3CDTF">2025-10-08T09:32:00Z</dcterms:modified>
</cp:coreProperties>
</file>